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58" w:rsidRDefault="00B52668" w:rsidP="00305844">
      <w:r>
        <w:t xml:space="preserve">Informačná technológia 3. </w:t>
      </w:r>
      <w:r w:rsidR="00A211CF">
        <w:t>r</w:t>
      </w:r>
      <w:r>
        <w:t>očník</w:t>
      </w:r>
    </w:p>
    <w:p w:rsidR="00B52668" w:rsidRDefault="00B52668" w:rsidP="00305844">
      <w:r>
        <w:t>Učivo: Zápis textu v textovom editore...</w:t>
      </w:r>
    </w:p>
    <w:p w:rsidR="00B52668" w:rsidRDefault="00B52668" w:rsidP="00305844">
      <w:r>
        <w:t>Artemidin chrám v Efeze</w:t>
      </w:r>
    </w:p>
    <w:p w:rsidR="00B52668" w:rsidRPr="00305844" w:rsidRDefault="00AD333C" w:rsidP="00305844">
      <w:pPr>
        <w:rPr>
          <w:position w:val="-8"/>
          <w:sz w:val="122"/>
        </w:rPr>
      </w:pPr>
      <w:r>
        <w:rPr>
          <w:b/>
        </w:rPr>
        <w:t>A</w:t>
      </w:r>
      <w:r w:rsidR="00A211CF" w:rsidRPr="00533E3B">
        <w:rPr>
          <w:b/>
        </w:rPr>
        <w:t>rtemidin chrám,</w:t>
      </w:r>
      <w:r w:rsidR="00A211CF">
        <w:t xml:space="preserve"> tretí div sveta, sa staval 120 rokov. Bol široký 55 metrov a dlhý 110 metrov. Po všetkých stranách bol lemovaný dvojradovým stĺporadím, uprostred ktorého stála svätyňa. Jeho priečelie zdobilo dvakrát osem stĺpov dosahujúcich výšky 18 metrov, dvakrát osem sa ich skrývalo vzadu, dvakrát dvadsať ich bolo po stranách.</w:t>
      </w:r>
    </w:p>
    <w:p w:rsidR="00A211CF" w:rsidRDefault="00A211CF" w:rsidP="00305844">
      <w:r w:rsidRPr="00533E3B">
        <w:rPr>
          <w:b/>
        </w:rPr>
        <w:t>Svätyňa</w:t>
      </w:r>
      <w:r>
        <w:t xml:space="preserve"> bola trojdielna:  osem stĺpov nieslo prednú dvoranu, osemnásť hlavnú sieň a štyri zadnú miestnosť, jeden stál za sochou bohyne v hlavnej sieni. Celkom bolo v chráme </w:t>
      </w:r>
      <w:r w:rsidRPr="00533E3B">
        <w:rPr>
          <w:b/>
        </w:rPr>
        <w:t>127</w:t>
      </w:r>
      <w:r>
        <w:t xml:space="preserve"> mramorových stĺpov. </w:t>
      </w:r>
    </w:p>
    <w:p w:rsidR="00A211CF" w:rsidRPr="00305844" w:rsidRDefault="00A211CF" w:rsidP="00305844">
      <w:pPr>
        <w:rPr>
          <w:rFonts w:cs="Courier New"/>
        </w:rPr>
      </w:pPr>
      <w:r w:rsidRPr="00305844">
        <w:rPr>
          <w:rFonts w:cs="Courier New"/>
        </w:rPr>
        <w:t xml:space="preserve">Chrám zapálil podľa antických historikov „...tej noci, kedy sa narodil Alexander Veľký...“ podpaľač, ktorého meno z rozhodnutia efezského snemu malo byť vymazané z ľudskej </w:t>
      </w:r>
      <w:r w:rsidRPr="00305844">
        <w:rPr>
          <w:rFonts w:cs="Times New Roman"/>
          <w:b/>
        </w:rPr>
        <w:t>pamäti</w:t>
      </w:r>
      <w:r w:rsidRPr="00305844">
        <w:rPr>
          <w:rFonts w:cs="Courier New"/>
        </w:rPr>
        <w:t xml:space="preserve"> – ako trest za to že chrám zapálil preto, aby sa stal nesmrteľným.</w:t>
      </w:r>
    </w:p>
    <w:p w:rsidR="00A211CF" w:rsidRPr="00533E3B" w:rsidRDefault="00A211CF" w:rsidP="00305844">
      <w:pPr>
        <w:rPr>
          <w:rFonts w:ascii="Times New Roman" w:hAnsi="Times New Roman" w:cs="Times New Roman"/>
        </w:rPr>
      </w:pPr>
      <w:r w:rsidRPr="00533E3B">
        <w:rPr>
          <w:rFonts w:ascii="Times New Roman" w:hAnsi="Times New Roman" w:cs="Times New Roman"/>
        </w:rPr>
        <w:t xml:space="preserve">Názvom </w:t>
      </w:r>
      <w:r w:rsidRPr="00533E3B">
        <w:rPr>
          <w:rFonts w:ascii="Times New Roman" w:hAnsi="Times New Roman" w:cs="Times New Roman"/>
          <w:b/>
        </w:rPr>
        <w:t>calculi</w:t>
      </w:r>
      <w:r w:rsidRPr="00533E3B">
        <w:rPr>
          <w:rFonts w:ascii="Times New Roman" w:hAnsi="Times New Roman" w:cs="Times New Roman"/>
        </w:rPr>
        <w:t xml:space="preserve"> sa označovali kamene s geometrickými nápismi, ktoré slúžili na počítanie (Z latinského </w:t>
      </w:r>
      <w:r w:rsidRPr="00533E3B">
        <w:rPr>
          <w:rFonts w:ascii="Times New Roman" w:hAnsi="Times New Roman" w:cs="Times New Roman"/>
          <w:i/>
        </w:rPr>
        <w:t xml:space="preserve">calculus = </w:t>
      </w:r>
      <w:r w:rsidRPr="00533E3B">
        <w:rPr>
          <w:rFonts w:ascii="Times New Roman" w:hAnsi="Times New Roman" w:cs="Times New Roman"/>
          <w:b/>
        </w:rPr>
        <w:t>kamienok</w:t>
      </w:r>
      <w:r w:rsidRPr="00533E3B">
        <w:rPr>
          <w:rFonts w:ascii="Times New Roman" w:hAnsi="Times New Roman" w:cs="Times New Roman"/>
        </w:rPr>
        <w:t xml:space="preserve">). Od toho sa odvodzuje slovo </w:t>
      </w:r>
      <w:r w:rsidRPr="00533E3B">
        <w:rPr>
          <w:rFonts w:ascii="Times New Roman" w:hAnsi="Times New Roman" w:cs="Times New Roman"/>
          <w:u w:val="single"/>
        </w:rPr>
        <w:t>kalkulovať,</w:t>
      </w:r>
      <w:r w:rsidRPr="00533E3B">
        <w:rPr>
          <w:rFonts w:ascii="Times New Roman" w:hAnsi="Times New Roman" w:cs="Times New Roman"/>
        </w:rPr>
        <w:t xml:space="preserve"> kalkulácia. </w:t>
      </w:r>
    </w:p>
    <w:p w:rsidR="00A211CF" w:rsidRDefault="00533E3B" w:rsidP="00305844">
      <w:r>
        <w:t>Učivo: Úprava napísaného textu (okraje, bloky, formát písma, kópia formátu) okrem nadpisov</w:t>
      </w:r>
    </w:p>
    <w:p w:rsidR="00533E3B" w:rsidRDefault="00533E3B" w:rsidP="00305844"/>
    <w:p w:rsidR="00533E3B" w:rsidRDefault="00533E3B" w:rsidP="00305844">
      <w:r>
        <w:t>Učivo: Kontrola pravopisu a gramatiky (aj cudzí jazyk, aj automatická kontrola pravopisu)</w:t>
      </w:r>
    </w:p>
    <w:p w:rsidR="00533E3B" w:rsidRDefault="00533E3B" w:rsidP="00305844"/>
    <w:p w:rsidR="00533E3B" w:rsidRDefault="00533E3B" w:rsidP="00305844">
      <w:r>
        <w:t>I am little boy. ...</w:t>
      </w:r>
    </w:p>
    <w:p w:rsidR="00533E3B" w:rsidRDefault="00533E3B" w:rsidP="00305844">
      <w:r>
        <w:t>Učivo: Formátovanie odseku (zlúčenie a rozdelenie odseku, riadkovanie, odsadzovanie odsekov, medzery medzi odsekmi, úvodné písmená – iniciály)</w:t>
      </w:r>
    </w:p>
    <w:p w:rsidR="00533E3B" w:rsidRDefault="00533E3B" w:rsidP="00305844"/>
    <w:p w:rsidR="00305844" w:rsidRDefault="00533E3B" w:rsidP="00305844">
      <w:r>
        <w:t>Učivo: práca s tabulátormi (cez pravítko, cez formát, aj vodiaci znak a stĺpec)</w:t>
      </w:r>
    </w:p>
    <w:p w:rsidR="00305844" w:rsidRDefault="00305844" w:rsidP="00305844">
      <w:r>
        <w:t>Učivo: Úprava napísaného textu do stĺpcov (aj delenie slov)</w:t>
      </w:r>
    </w:p>
    <w:p w:rsidR="00305844" w:rsidRDefault="00305844" w:rsidP="00305844">
      <w:r>
        <w:t>Ekologická politika</w:t>
      </w:r>
    </w:p>
    <w:p w:rsidR="00305844" w:rsidRDefault="00305844" w:rsidP="00305844">
      <w:r>
        <w:t>Učivo: tieňovanie a ohraničenie textu</w:t>
      </w:r>
    </w:p>
    <w:p w:rsidR="00305844" w:rsidRDefault="00305844" w:rsidP="00305844">
      <w:r>
        <w:t>Životné prostredie</w:t>
      </w:r>
    </w:p>
    <w:p w:rsidR="00533E3B" w:rsidRDefault="00305844" w:rsidP="00305844">
      <w:r>
        <w:t>Učivo: odrážky a číslovanie</w:t>
      </w:r>
      <w:r w:rsidR="00533E3B">
        <w:br/>
      </w:r>
    </w:p>
    <w:p w:rsidR="00533E3B" w:rsidRDefault="00533E3B" w:rsidP="00305844"/>
    <w:sectPr w:rsidR="00533E3B" w:rsidSect="00A4135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CD" w:rsidRDefault="00A106CD" w:rsidP="00B52668">
      <w:pPr>
        <w:spacing w:after="0" w:line="240" w:lineRule="auto"/>
      </w:pPr>
      <w:r>
        <w:separator/>
      </w:r>
    </w:p>
  </w:endnote>
  <w:endnote w:type="continuationSeparator" w:id="1">
    <w:p w:rsidR="00A106CD" w:rsidRDefault="00A106CD" w:rsidP="00B52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CD" w:rsidRDefault="00A106CD" w:rsidP="00B52668">
      <w:pPr>
        <w:spacing w:after="0" w:line="240" w:lineRule="auto"/>
      </w:pPr>
      <w:r>
        <w:separator/>
      </w:r>
    </w:p>
  </w:footnote>
  <w:footnote w:type="continuationSeparator" w:id="1">
    <w:p w:rsidR="00A106CD" w:rsidRDefault="00A106CD" w:rsidP="00B52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CF" w:rsidRDefault="00A211CF">
    <w:pPr>
      <w:pStyle w:val="Hlavika"/>
      <w:jc w:val="center"/>
    </w:pPr>
  </w:p>
  <w:p w:rsidR="00A211CF" w:rsidRDefault="00A211C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0D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1856149"/>
    <w:multiLevelType w:val="hybridMultilevel"/>
    <w:tmpl w:val="02167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6D0042"/>
    <w:multiLevelType w:val="hybridMultilevel"/>
    <w:tmpl w:val="02167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485909"/>
    <w:multiLevelType w:val="hybridMultilevel"/>
    <w:tmpl w:val="02167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B9C5A2D"/>
    <w:multiLevelType w:val="hybridMultilevel"/>
    <w:tmpl w:val="02167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733421B"/>
    <w:multiLevelType w:val="hybridMultilevel"/>
    <w:tmpl w:val="02167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4"/>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52668"/>
    <w:rsid w:val="000C15B0"/>
    <w:rsid w:val="000E38DA"/>
    <w:rsid w:val="001B6767"/>
    <w:rsid w:val="001F0D2E"/>
    <w:rsid w:val="00253D06"/>
    <w:rsid w:val="00305844"/>
    <w:rsid w:val="00312840"/>
    <w:rsid w:val="00350592"/>
    <w:rsid w:val="00520245"/>
    <w:rsid w:val="00533E3B"/>
    <w:rsid w:val="007F6FA5"/>
    <w:rsid w:val="0083797F"/>
    <w:rsid w:val="00A106CD"/>
    <w:rsid w:val="00A211CF"/>
    <w:rsid w:val="00A41358"/>
    <w:rsid w:val="00AD333C"/>
    <w:rsid w:val="00B52668"/>
    <w:rsid w:val="00D06136"/>
    <w:rsid w:val="00E87FAE"/>
    <w:rsid w:val="00F4261F"/>
    <w:rsid w:val="00FA683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1CF"/>
  </w:style>
  <w:style w:type="paragraph" w:styleId="Nadpis1">
    <w:name w:val="heading 1"/>
    <w:basedOn w:val="Normlny"/>
    <w:next w:val="Normlny"/>
    <w:link w:val="Nadpis1Char"/>
    <w:uiPriority w:val="9"/>
    <w:qFormat/>
    <w:rsid w:val="00B52668"/>
    <w:pPr>
      <w:keepNext/>
      <w:keepLines/>
      <w:numPr>
        <w:numId w:val="1"/>
      </w:numPr>
      <w:spacing w:before="480" w:after="0"/>
      <w:outlineLvl w:val="0"/>
    </w:pPr>
    <w:rPr>
      <w:rFonts w:eastAsiaTheme="majorEastAsia" w:cstheme="majorBidi"/>
      <w:b/>
      <w:bCs/>
      <w:color w:val="C0504D" w:themeColor="accent2"/>
      <w:sz w:val="28"/>
      <w:szCs w:val="28"/>
    </w:rPr>
  </w:style>
  <w:style w:type="paragraph" w:styleId="Nadpis2">
    <w:name w:val="heading 2"/>
    <w:basedOn w:val="Normlny"/>
    <w:next w:val="Normlny"/>
    <w:link w:val="Nadpis2Char"/>
    <w:uiPriority w:val="9"/>
    <w:unhideWhenUsed/>
    <w:qFormat/>
    <w:rsid w:val="00B52668"/>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Nadpis3">
    <w:name w:val="heading 3"/>
    <w:basedOn w:val="Normlny"/>
    <w:next w:val="Normlny"/>
    <w:link w:val="Nadpis3Char"/>
    <w:uiPriority w:val="9"/>
    <w:unhideWhenUsed/>
    <w:qFormat/>
    <w:rsid w:val="00B52668"/>
    <w:pPr>
      <w:keepNext/>
      <w:keepLines/>
      <w:numPr>
        <w:ilvl w:val="2"/>
        <w:numId w:val="1"/>
      </w:numPr>
      <w:spacing w:before="200" w:after="0"/>
      <w:outlineLvl w:val="2"/>
    </w:pPr>
    <w:rPr>
      <w:rFonts w:eastAsiaTheme="majorEastAsia" w:cstheme="majorBidi"/>
      <w:b/>
      <w:bCs/>
      <w:color w:val="948A54" w:themeColor="background2" w:themeShade="80"/>
    </w:rPr>
  </w:style>
  <w:style w:type="paragraph" w:styleId="Nadpis4">
    <w:name w:val="heading 4"/>
    <w:basedOn w:val="Normlny"/>
    <w:next w:val="Normlny"/>
    <w:link w:val="Nadpis4Char"/>
    <w:uiPriority w:val="9"/>
    <w:semiHidden/>
    <w:unhideWhenUsed/>
    <w:qFormat/>
    <w:rsid w:val="00B52668"/>
    <w:pPr>
      <w:keepNext/>
      <w:keepLines/>
      <w:numPr>
        <w:ilvl w:val="3"/>
        <w:numId w:val="1"/>
      </w:numPr>
      <w:spacing w:before="200" w:after="0"/>
      <w:outlineLvl w:val="3"/>
    </w:pPr>
    <w:rPr>
      <w:rFonts w:eastAsiaTheme="majorEastAsia" w:cstheme="majorBidi"/>
      <w:b/>
      <w:bCs/>
      <w:i/>
      <w:iCs/>
      <w:color w:val="4F81BD" w:themeColor="accent1"/>
    </w:rPr>
  </w:style>
  <w:style w:type="paragraph" w:styleId="Nadpis5">
    <w:name w:val="heading 5"/>
    <w:basedOn w:val="Normlny"/>
    <w:next w:val="Normlny"/>
    <w:link w:val="Nadpis5Char"/>
    <w:uiPriority w:val="9"/>
    <w:semiHidden/>
    <w:unhideWhenUsed/>
    <w:qFormat/>
    <w:rsid w:val="00B52668"/>
    <w:pPr>
      <w:keepNext/>
      <w:keepLines/>
      <w:numPr>
        <w:ilvl w:val="4"/>
        <w:numId w:val="1"/>
      </w:numPr>
      <w:spacing w:before="200" w:after="0"/>
      <w:outlineLvl w:val="4"/>
    </w:pPr>
    <w:rPr>
      <w:rFonts w:eastAsiaTheme="majorEastAsia" w:cstheme="majorBidi"/>
      <w:color w:val="243F60" w:themeColor="accent1" w:themeShade="7F"/>
    </w:rPr>
  </w:style>
  <w:style w:type="paragraph" w:styleId="Nadpis6">
    <w:name w:val="heading 6"/>
    <w:basedOn w:val="Normlny"/>
    <w:next w:val="Normlny"/>
    <w:link w:val="Nadpis6Char"/>
    <w:uiPriority w:val="9"/>
    <w:semiHidden/>
    <w:unhideWhenUsed/>
    <w:qFormat/>
    <w:rsid w:val="00B52668"/>
    <w:pPr>
      <w:keepNext/>
      <w:keepLines/>
      <w:numPr>
        <w:ilvl w:val="5"/>
        <w:numId w:val="1"/>
      </w:numPr>
      <w:spacing w:before="200" w:after="0"/>
      <w:outlineLvl w:val="5"/>
    </w:pPr>
    <w:rPr>
      <w:rFonts w:eastAsiaTheme="majorEastAsia" w:cstheme="majorBidi"/>
      <w:i/>
      <w:iCs/>
      <w:color w:val="243F60" w:themeColor="accent1" w:themeShade="7F"/>
    </w:rPr>
  </w:style>
  <w:style w:type="paragraph" w:styleId="Nadpis7">
    <w:name w:val="heading 7"/>
    <w:basedOn w:val="Normlny"/>
    <w:next w:val="Normlny"/>
    <w:link w:val="Nadpis7Char"/>
    <w:uiPriority w:val="9"/>
    <w:semiHidden/>
    <w:unhideWhenUsed/>
    <w:qFormat/>
    <w:rsid w:val="00B52668"/>
    <w:pPr>
      <w:keepNext/>
      <w:keepLines/>
      <w:numPr>
        <w:ilvl w:val="6"/>
        <w:numId w:val="1"/>
      </w:numPr>
      <w:spacing w:before="200" w:after="0"/>
      <w:outlineLvl w:val="6"/>
    </w:pPr>
    <w:rPr>
      <w:rFonts w:eastAsiaTheme="majorEastAsia" w:cstheme="majorBidi"/>
      <w:i/>
      <w:iCs/>
      <w:color w:val="404040" w:themeColor="text1" w:themeTint="BF"/>
    </w:rPr>
  </w:style>
  <w:style w:type="paragraph" w:styleId="Nadpis8">
    <w:name w:val="heading 8"/>
    <w:basedOn w:val="Normlny"/>
    <w:next w:val="Normlny"/>
    <w:link w:val="Nadpis8Char"/>
    <w:uiPriority w:val="9"/>
    <w:semiHidden/>
    <w:unhideWhenUsed/>
    <w:qFormat/>
    <w:rsid w:val="00B52668"/>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B52668"/>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2668"/>
    <w:rPr>
      <w:rFonts w:eastAsiaTheme="majorEastAsia" w:cstheme="majorBidi"/>
      <w:b/>
      <w:bCs/>
      <w:color w:val="C0504D" w:themeColor="accent2"/>
      <w:sz w:val="28"/>
      <w:szCs w:val="28"/>
    </w:rPr>
  </w:style>
  <w:style w:type="character" w:customStyle="1" w:styleId="Nadpis3Char">
    <w:name w:val="Nadpis 3 Char"/>
    <w:basedOn w:val="Predvolenpsmoodseku"/>
    <w:link w:val="Nadpis3"/>
    <w:uiPriority w:val="9"/>
    <w:rsid w:val="00B52668"/>
    <w:rPr>
      <w:rFonts w:eastAsiaTheme="majorEastAsia" w:cstheme="majorBidi"/>
      <w:b/>
      <w:bCs/>
      <w:color w:val="948A54" w:themeColor="background2" w:themeShade="80"/>
    </w:rPr>
  </w:style>
  <w:style w:type="paragraph" w:styleId="Hlavika">
    <w:name w:val="header"/>
    <w:basedOn w:val="Normlny"/>
    <w:link w:val="HlavikaChar"/>
    <w:uiPriority w:val="99"/>
    <w:unhideWhenUsed/>
    <w:rsid w:val="00B526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2668"/>
    <w:rPr>
      <w:rFonts w:asciiTheme="majorHAnsi" w:hAnsiTheme="majorHAnsi"/>
    </w:rPr>
  </w:style>
  <w:style w:type="paragraph" w:styleId="Pta">
    <w:name w:val="footer"/>
    <w:basedOn w:val="Normlny"/>
    <w:link w:val="PtaChar"/>
    <w:uiPriority w:val="99"/>
    <w:unhideWhenUsed/>
    <w:rsid w:val="00B52668"/>
    <w:pPr>
      <w:tabs>
        <w:tab w:val="center" w:pos="4536"/>
        <w:tab w:val="right" w:pos="9072"/>
      </w:tabs>
      <w:spacing w:after="0" w:line="240" w:lineRule="auto"/>
    </w:pPr>
  </w:style>
  <w:style w:type="character" w:customStyle="1" w:styleId="PtaChar">
    <w:name w:val="Päta Char"/>
    <w:basedOn w:val="Predvolenpsmoodseku"/>
    <w:link w:val="Pta"/>
    <w:uiPriority w:val="99"/>
    <w:rsid w:val="00B52668"/>
    <w:rPr>
      <w:rFonts w:asciiTheme="majorHAnsi" w:hAnsiTheme="majorHAnsi"/>
    </w:rPr>
  </w:style>
  <w:style w:type="paragraph" w:styleId="Textbubliny">
    <w:name w:val="Balloon Text"/>
    <w:basedOn w:val="Normlny"/>
    <w:link w:val="TextbublinyChar"/>
    <w:uiPriority w:val="99"/>
    <w:semiHidden/>
    <w:unhideWhenUsed/>
    <w:rsid w:val="00B526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2668"/>
    <w:rPr>
      <w:rFonts w:ascii="Tahoma" w:hAnsi="Tahoma" w:cs="Tahoma"/>
      <w:sz w:val="16"/>
      <w:szCs w:val="16"/>
    </w:rPr>
  </w:style>
  <w:style w:type="paragraph" w:styleId="Bezriadkovania">
    <w:name w:val="No Spacing"/>
    <w:uiPriority w:val="1"/>
    <w:qFormat/>
    <w:rsid w:val="00B52668"/>
    <w:pPr>
      <w:spacing w:after="0" w:line="240" w:lineRule="auto"/>
    </w:pPr>
    <w:rPr>
      <w:rFonts w:asciiTheme="majorHAnsi" w:hAnsiTheme="majorHAnsi"/>
    </w:rPr>
  </w:style>
  <w:style w:type="character" w:customStyle="1" w:styleId="Nadpis2Char">
    <w:name w:val="Nadpis 2 Char"/>
    <w:basedOn w:val="Predvolenpsmoodseku"/>
    <w:link w:val="Nadpis2"/>
    <w:uiPriority w:val="9"/>
    <w:rsid w:val="00B52668"/>
    <w:rPr>
      <w:rFonts w:eastAsiaTheme="majorEastAsia" w:cstheme="majorBidi"/>
      <w:b/>
      <w:bCs/>
      <w:color w:val="4F81BD" w:themeColor="accent1"/>
      <w:sz w:val="26"/>
      <w:szCs w:val="26"/>
    </w:rPr>
  </w:style>
  <w:style w:type="character" w:customStyle="1" w:styleId="Nadpis4Char">
    <w:name w:val="Nadpis 4 Char"/>
    <w:basedOn w:val="Predvolenpsmoodseku"/>
    <w:link w:val="Nadpis4"/>
    <w:uiPriority w:val="9"/>
    <w:semiHidden/>
    <w:rsid w:val="00B52668"/>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B5266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B5266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B52668"/>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B5266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B52668"/>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83797F"/>
    <w:pPr>
      <w:ind w:left="720"/>
      <w:contextualSpacing/>
    </w:pPr>
  </w:style>
  <w:style w:type="character" w:styleId="Hypertextovprepojenie">
    <w:name w:val="Hyperlink"/>
    <w:basedOn w:val="Predvolenpsmoodseku"/>
    <w:uiPriority w:val="99"/>
    <w:unhideWhenUsed/>
    <w:rsid w:val="00AD33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SOS J.Cabelku Holic</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žiak</dc:creator>
  <cp:lastModifiedBy>olga</cp:lastModifiedBy>
  <cp:revision>2</cp:revision>
  <cp:lastPrinted>2014-10-10T08:43:00Z</cp:lastPrinted>
  <dcterms:created xsi:type="dcterms:W3CDTF">2014-10-13T11:05:00Z</dcterms:created>
  <dcterms:modified xsi:type="dcterms:W3CDTF">2014-10-13T11:05:00Z</dcterms:modified>
</cp:coreProperties>
</file>